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565044">
      <w:pPr>
        <w:ind w:firstLine="0" w:firstLineChars="0"/>
        <w:jc w:val="left"/>
        <w:rPr>
          <w:rFonts w:ascii="方正小标宋_GBK" w:hAnsi="仿宋" w:eastAsia="方正小标宋_GBK" w:cs="黑体"/>
          <w:bCs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仿宋" w:eastAsia="方正小标宋_GBK" w:cs="黑体"/>
          <w:bCs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附件1：</w:t>
      </w:r>
    </w:p>
    <w:p w14:paraId="5EEC78F6">
      <w:pPr>
        <w:ind w:firstLine="892"/>
        <w:jc w:val="center"/>
        <w:rPr>
          <w:rFonts w:ascii="方正小标宋_GBK" w:hAnsi="仿宋" w:eastAsia="方正小标宋_GBK" w:cs="黑体"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仿宋" w:eastAsia="方正小标宋_GBK" w:cs="黑体"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广西旅游协会</w:t>
      </w:r>
    </w:p>
    <w:p w14:paraId="239DAC25">
      <w:pPr>
        <w:ind w:firstLine="892"/>
        <w:jc w:val="center"/>
        <w:rPr>
          <w:rFonts w:ascii="方正小标宋_GBK" w:hAnsi="仿宋" w:eastAsia="方正小标宋_GBK" w:cs="黑体"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仿宋" w:eastAsia="方正小标宋_GBK" w:cs="黑体"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团体标准制订、修订项目立项申请表</w:t>
      </w:r>
      <w:r>
        <w:rPr>
          <w:rFonts w:hint="eastAsia" w:ascii="方正小标宋_GBK" w:hAnsi="仿宋" w:eastAsia="方正小标宋_GBK" w:cs="黑体"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br w:type="textWrapping"/>
      </w:r>
    </w:p>
    <w:tbl>
      <w:tblPr>
        <w:tblStyle w:val="7"/>
        <w:tblW w:w="90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2"/>
        <w:gridCol w:w="346"/>
        <w:gridCol w:w="1129"/>
        <w:gridCol w:w="1003"/>
        <w:gridCol w:w="389"/>
        <w:gridCol w:w="1273"/>
        <w:gridCol w:w="143"/>
        <w:gridCol w:w="849"/>
        <w:gridCol w:w="2032"/>
      </w:tblGrid>
      <w:tr w14:paraId="72117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92" w:type="dxa"/>
            <w:vAlign w:val="center"/>
          </w:tcPr>
          <w:p w14:paraId="331DD488">
            <w:pPr>
              <w:spacing w:line="360" w:lineRule="exact"/>
              <w:ind w:firstLine="0" w:firstLineChars="0"/>
              <w:jc w:val="center"/>
              <w:rPr>
                <w:rFonts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0" w:name="OLE_LINK18"/>
            <w:r>
              <w:rPr>
                <w:rFonts w:hint="eastAsia"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  <w:p w14:paraId="35B8D61F">
            <w:pPr>
              <w:spacing w:line="360" w:lineRule="exact"/>
              <w:ind w:firstLine="0" w:firstLineChars="0"/>
              <w:jc w:val="center"/>
              <w:rPr>
                <w:rFonts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（中文）</w:t>
            </w:r>
          </w:p>
        </w:tc>
        <w:tc>
          <w:tcPr>
            <w:tcW w:w="2867" w:type="dxa"/>
            <w:gridSpan w:val="4"/>
            <w:vAlign w:val="center"/>
          </w:tcPr>
          <w:p w14:paraId="3169FD75">
            <w:pPr>
              <w:spacing w:line="360" w:lineRule="exact"/>
              <w:ind w:firstLine="0" w:firstLineChars="0"/>
              <w:jc w:val="center"/>
              <w:rPr>
                <w:rFonts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6" w:type="dxa"/>
            <w:gridSpan w:val="2"/>
            <w:vAlign w:val="center"/>
          </w:tcPr>
          <w:p w14:paraId="46C00E9E">
            <w:pPr>
              <w:spacing w:line="360" w:lineRule="exact"/>
              <w:ind w:firstLine="0" w:firstLineChars="0"/>
              <w:jc w:val="center"/>
              <w:rPr>
                <w:rFonts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标准名称</w:t>
            </w:r>
          </w:p>
          <w:p w14:paraId="58965C6F">
            <w:pPr>
              <w:spacing w:line="360" w:lineRule="exact"/>
              <w:ind w:firstLine="0" w:firstLineChars="0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（英文</w:t>
            </w:r>
            <w:r>
              <w:rPr>
                <w:rFonts w:hint="eastAsia"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881" w:type="dxa"/>
            <w:gridSpan w:val="2"/>
            <w:vAlign w:val="center"/>
          </w:tcPr>
          <w:p w14:paraId="7F3667F7">
            <w:pPr>
              <w:spacing w:line="360" w:lineRule="exact"/>
              <w:ind w:firstLine="0" w:firstLineChars="0"/>
              <w:jc w:val="center"/>
              <w:rPr>
                <w:rFonts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bookmarkEnd w:id="0"/>
      <w:tr w14:paraId="5113F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92" w:type="dxa"/>
            <w:vAlign w:val="center"/>
          </w:tcPr>
          <w:p w14:paraId="035DC96C">
            <w:pPr>
              <w:spacing w:line="360" w:lineRule="exact"/>
              <w:ind w:firstLine="0" w:firstLineChars="0"/>
              <w:jc w:val="center"/>
              <w:rPr>
                <w:rFonts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制订或修订</w:t>
            </w:r>
          </w:p>
        </w:tc>
        <w:tc>
          <w:tcPr>
            <w:tcW w:w="2867" w:type="dxa"/>
            <w:gridSpan w:val="4"/>
            <w:vAlign w:val="center"/>
          </w:tcPr>
          <w:p w14:paraId="7F78FFCF">
            <w:pPr>
              <w:spacing w:line="360" w:lineRule="exact"/>
              <w:ind w:firstLine="0" w:firstLineChars="0"/>
              <w:jc w:val="center"/>
              <w:rPr>
                <w:rFonts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6" w:type="dxa"/>
            <w:gridSpan w:val="2"/>
            <w:vAlign w:val="center"/>
          </w:tcPr>
          <w:p w14:paraId="60E868F8">
            <w:pPr>
              <w:spacing w:line="360" w:lineRule="exact"/>
              <w:ind w:firstLine="0" w:firstLineChars="0"/>
              <w:jc w:val="center"/>
              <w:rPr>
                <w:rFonts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被修订</w:t>
            </w:r>
          </w:p>
          <w:p w14:paraId="35329FE4">
            <w:pPr>
              <w:spacing w:line="360" w:lineRule="exact"/>
              <w:ind w:firstLine="0" w:firstLineChars="0"/>
              <w:jc w:val="center"/>
              <w:rPr>
                <w:rFonts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标准号</w:t>
            </w:r>
          </w:p>
        </w:tc>
        <w:tc>
          <w:tcPr>
            <w:tcW w:w="2881" w:type="dxa"/>
            <w:gridSpan w:val="2"/>
            <w:vAlign w:val="center"/>
          </w:tcPr>
          <w:p w14:paraId="32CA1080">
            <w:pPr>
              <w:spacing w:line="360" w:lineRule="exact"/>
              <w:ind w:firstLine="0" w:firstLineChars="0"/>
              <w:jc w:val="center"/>
              <w:rPr>
                <w:rFonts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F0F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92" w:type="dxa"/>
            <w:vAlign w:val="center"/>
          </w:tcPr>
          <w:p w14:paraId="33540F0C">
            <w:pPr>
              <w:spacing w:line="360" w:lineRule="exact"/>
              <w:ind w:firstLine="0" w:firstLineChars="0"/>
              <w:jc w:val="center"/>
              <w:rPr>
                <w:rFonts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牵头单位</w:t>
            </w:r>
          </w:p>
        </w:tc>
        <w:tc>
          <w:tcPr>
            <w:tcW w:w="7164" w:type="dxa"/>
            <w:gridSpan w:val="8"/>
            <w:vAlign w:val="center"/>
          </w:tcPr>
          <w:p w14:paraId="6C20C8F9">
            <w:pPr>
              <w:spacing w:line="360" w:lineRule="exact"/>
              <w:ind w:firstLine="0" w:firstLineChars="0"/>
              <w:jc w:val="center"/>
              <w:rPr>
                <w:rFonts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D7C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92" w:type="dxa"/>
            <w:vAlign w:val="center"/>
          </w:tcPr>
          <w:p w14:paraId="530DE64C">
            <w:pPr>
              <w:spacing w:line="360" w:lineRule="exact"/>
              <w:ind w:firstLine="0" w:firstLineChars="0"/>
              <w:jc w:val="center"/>
              <w:rPr>
                <w:rFonts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单位地址</w:t>
            </w:r>
          </w:p>
        </w:tc>
        <w:tc>
          <w:tcPr>
            <w:tcW w:w="7164" w:type="dxa"/>
            <w:gridSpan w:val="8"/>
            <w:vAlign w:val="center"/>
          </w:tcPr>
          <w:p w14:paraId="75E8267A">
            <w:pPr>
              <w:spacing w:line="360" w:lineRule="exact"/>
              <w:ind w:firstLine="0" w:firstLineChars="0"/>
              <w:jc w:val="center"/>
              <w:rPr>
                <w:rFonts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B5F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92" w:type="dxa"/>
            <w:vAlign w:val="center"/>
          </w:tcPr>
          <w:p w14:paraId="715FBA7C">
            <w:pPr>
              <w:spacing w:line="360" w:lineRule="exact"/>
              <w:ind w:firstLine="0" w:firstLineChars="0"/>
              <w:jc w:val="center"/>
              <w:rPr>
                <w:rFonts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1475" w:type="dxa"/>
            <w:gridSpan w:val="2"/>
            <w:vAlign w:val="center"/>
          </w:tcPr>
          <w:p w14:paraId="5D3EA729">
            <w:pPr>
              <w:spacing w:line="360" w:lineRule="exact"/>
              <w:ind w:firstLine="0" w:firstLineChars="0"/>
              <w:jc w:val="center"/>
              <w:rPr>
                <w:rFonts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3" w:type="dxa"/>
            <w:vAlign w:val="center"/>
          </w:tcPr>
          <w:p w14:paraId="6A57FFAD">
            <w:pPr>
              <w:spacing w:line="360" w:lineRule="exact"/>
              <w:ind w:firstLine="0" w:firstLineChars="0"/>
              <w:jc w:val="center"/>
              <w:rPr>
                <w:rFonts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1662" w:type="dxa"/>
            <w:gridSpan w:val="2"/>
            <w:vAlign w:val="center"/>
          </w:tcPr>
          <w:p w14:paraId="230C6FD1">
            <w:pPr>
              <w:spacing w:line="360" w:lineRule="exact"/>
              <w:ind w:firstLine="0" w:firstLineChars="0"/>
              <w:jc w:val="center"/>
              <w:rPr>
                <w:rFonts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DE9A79F">
            <w:pPr>
              <w:spacing w:line="360" w:lineRule="exact"/>
              <w:ind w:firstLine="0" w:firstLineChars="0"/>
              <w:jc w:val="center"/>
              <w:rPr>
                <w:rFonts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2032" w:type="dxa"/>
            <w:vAlign w:val="center"/>
          </w:tcPr>
          <w:p w14:paraId="5F331BFC">
            <w:pPr>
              <w:spacing w:line="360" w:lineRule="exact"/>
              <w:ind w:firstLine="0" w:firstLineChars="0"/>
              <w:jc w:val="center"/>
              <w:rPr>
                <w:rFonts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C14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1892" w:type="dxa"/>
            <w:vAlign w:val="center"/>
          </w:tcPr>
          <w:p w14:paraId="7A293B08">
            <w:pPr>
              <w:spacing w:line="360" w:lineRule="exact"/>
              <w:ind w:firstLine="0" w:firstLineChars="0"/>
              <w:jc w:val="center"/>
              <w:rPr>
                <w:rFonts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起草单位</w:t>
            </w:r>
          </w:p>
        </w:tc>
        <w:tc>
          <w:tcPr>
            <w:tcW w:w="7164" w:type="dxa"/>
            <w:gridSpan w:val="8"/>
            <w:vAlign w:val="center"/>
          </w:tcPr>
          <w:p w14:paraId="1B1CAEA7">
            <w:pPr>
              <w:spacing w:line="360" w:lineRule="exact"/>
              <w:ind w:firstLine="0" w:firstLineChars="0"/>
              <w:jc w:val="center"/>
              <w:rPr>
                <w:rFonts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5DA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1892" w:type="dxa"/>
            <w:vAlign w:val="center"/>
          </w:tcPr>
          <w:p w14:paraId="1DCD411F">
            <w:pPr>
              <w:spacing w:line="360" w:lineRule="exact"/>
              <w:ind w:firstLine="0" w:firstLineChars="0"/>
              <w:jc w:val="center"/>
              <w:rPr>
                <w:rFonts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适用范围</w:t>
            </w:r>
          </w:p>
        </w:tc>
        <w:tc>
          <w:tcPr>
            <w:tcW w:w="7164" w:type="dxa"/>
            <w:gridSpan w:val="8"/>
            <w:vAlign w:val="center"/>
          </w:tcPr>
          <w:p w14:paraId="03F1027E">
            <w:pPr>
              <w:spacing w:line="360" w:lineRule="exact"/>
              <w:ind w:firstLine="0" w:firstLineChars="0"/>
              <w:jc w:val="center"/>
              <w:rPr>
                <w:rFonts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567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1" w:hRule="atLeast"/>
          <w:jc w:val="center"/>
        </w:trPr>
        <w:tc>
          <w:tcPr>
            <w:tcW w:w="9056" w:type="dxa"/>
            <w:gridSpan w:val="9"/>
          </w:tcPr>
          <w:p w14:paraId="54F4A335">
            <w:pPr>
              <w:spacing w:line="360" w:lineRule="exact"/>
              <w:ind w:firstLine="0" w:firstLineChars="0"/>
              <w:jc w:val="left"/>
              <w:rPr>
                <w:rFonts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立项目的、意义或必要性：</w:t>
            </w:r>
          </w:p>
          <w:p w14:paraId="2870C356">
            <w:pPr>
              <w:spacing w:line="360" w:lineRule="exact"/>
              <w:ind w:firstLine="0" w:firstLineChars="0"/>
              <w:jc w:val="left"/>
              <w:rPr>
                <w:rFonts w:ascii="仿宋_GB2312" w:hAnsi="仿宋_GB2312" w:cs="仿宋_GB2312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（包括国内外情况分析对比团体标准的前景和作用、解决的问题，以及与国家、行业和地方标准的配套标准情况等。）</w:t>
            </w:r>
          </w:p>
          <w:p w14:paraId="1855EC2C">
            <w:pPr>
              <w:spacing w:line="360" w:lineRule="exact"/>
              <w:ind w:firstLine="0" w:firstLineChars="0"/>
              <w:jc w:val="left"/>
              <w:rPr>
                <w:rFonts w:ascii="仿宋" w:hAnsi="仿宋" w:eastAsia="仿宋" w:cs="仿宋_GB2312"/>
                <w:b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678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1" w:hRule="atLeast"/>
          <w:jc w:val="center"/>
        </w:trPr>
        <w:tc>
          <w:tcPr>
            <w:tcW w:w="9056" w:type="dxa"/>
            <w:gridSpan w:val="9"/>
          </w:tcPr>
          <w:p w14:paraId="02A8D530">
            <w:pPr>
              <w:spacing w:line="360" w:lineRule="exact"/>
              <w:ind w:firstLine="0" w:firstLineChars="0"/>
              <w:jc w:val="left"/>
              <w:rPr>
                <w:rFonts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团体标准制定方案：</w:t>
            </w:r>
          </w:p>
          <w:p w14:paraId="06092393">
            <w:pPr>
              <w:spacing w:line="360" w:lineRule="exact"/>
              <w:ind w:firstLine="0" w:firstLineChars="0"/>
              <w:jc w:val="left"/>
              <w:rPr>
                <w:rFonts w:ascii="仿宋" w:hAnsi="仿宋" w:eastAsia="仿宋" w:cs="仿宋_GB2312"/>
                <w:b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（包括参加的团体组织、专家人员。基本条件、经费预算及来源情况，计划时间进度、执行步骤、保证措施等。）</w:t>
            </w:r>
          </w:p>
        </w:tc>
      </w:tr>
      <w:tr w14:paraId="743D8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1" w:hRule="atLeast"/>
          <w:jc w:val="center"/>
        </w:trPr>
        <w:tc>
          <w:tcPr>
            <w:tcW w:w="9056" w:type="dxa"/>
            <w:gridSpan w:val="9"/>
          </w:tcPr>
          <w:p w14:paraId="3ADFEED1">
            <w:pPr>
              <w:spacing w:line="360" w:lineRule="exact"/>
              <w:ind w:firstLine="0" w:firstLineChars="0"/>
              <w:jc w:val="left"/>
              <w:rPr>
                <w:rFonts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主要技术内容和适用范围：</w:t>
            </w:r>
          </w:p>
          <w:p w14:paraId="611C4160">
            <w:pPr>
              <w:spacing w:line="360" w:lineRule="exact"/>
              <w:ind w:firstLine="0" w:firstLineChars="0"/>
              <w:jc w:val="left"/>
              <w:rPr>
                <w:rFonts w:ascii="仿宋" w:hAnsi="仿宋" w:eastAsia="仿宋" w:cs="仿宋_GB2312"/>
                <w:b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（包括团体标准的名称、范围、总体要求，以及其他与团体标准内容有关的具体要求和规则等。）</w:t>
            </w:r>
          </w:p>
        </w:tc>
      </w:tr>
      <w:tr w14:paraId="5734F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1" w:hRule="atLeast"/>
          <w:jc w:val="center"/>
        </w:trPr>
        <w:tc>
          <w:tcPr>
            <w:tcW w:w="9056" w:type="dxa"/>
            <w:gridSpan w:val="9"/>
          </w:tcPr>
          <w:p w14:paraId="6EAACB05">
            <w:pPr>
              <w:spacing w:line="360" w:lineRule="exact"/>
              <w:ind w:firstLine="0" w:firstLineChars="0"/>
              <w:jc w:val="left"/>
              <w:rPr>
                <w:rFonts w:hint="eastAsia"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牵头单位简介：</w:t>
            </w:r>
          </w:p>
        </w:tc>
      </w:tr>
      <w:tr w14:paraId="78A2B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  <w:jc w:val="center"/>
        </w:trPr>
        <w:tc>
          <w:tcPr>
            <w:tcW w:w="2238" w:type="dxa"/>
            <w:gridSpan w:val="2"/>
            <w:vAlign w:val="center"/>
          </w:tcPr>
          <w:p w14:paraId="046FC491">
            <w:pPr>
              <w:spacing w:line="360" w:lineRule="exact"/>
              <w:ind w:firstLine="0" w:firstLineChars="0"/>
              <w:jc w:val="center"/>
              <w:rPr>
                <w:rFonts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申请立项</w:t>
            </w:r>
          </w:p>
          <w:p w14:paraId="5C01707B">
            <w:pPr>
              <w:spacing w:line="360" w:lineRule="exact"/>
              <w:ind w:firstLine="0" w:firstLineChars="0"/>
              <w:jc w:val="center"/>
              <w:rPr>
                <w:rFonts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单位意见</w:t>
            </w:r>
          </w:p>
        </w:tc>
        <w:tc>
          <w:tcPr>
            <w:tcW w:w="6818" w:type="dxa"/>
            <w:gridSpan w:val="7"/>
            <w:vAlign w:val="center"/>
          </w:tcPr>
          <w:p w14:paraId="696C13F7">
            <w:pPr>
              <w:spacing w:line="360" w:lineRule="exact"/>
              <w:ind w:firstLine="0" w:firstLineChars="0"/>
              <w:jc w:val="right"/>
              <w:rPr>
                <w:rFonts w:ascii="仿宋_GB2312" w:hAnsi="仿宋_GB2312" w:cs="仿宋_GB2312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205C1397">
            <w:pPr>
              <w:spacing w:line="360" w:lineRule="exact"/>
              <w:ind w:firstLine="0" w:firstLineChars="0"/>
              <w:jc w:val="right"/>
              <w:rPr>
                <w:rFonts w:ascii="仿宋_GB2312" w:hAnsi="仿宋_GB2312" w:cs="仿宋_GB2312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E688147">
            <w:pPr>
              <w:spacing w:line="360" w:lineRule="exact"/>
              <w:ind w:firstLine="0" w:firstLineChars="0"/>
              <w:jc w:val="right"/>
              <w:rPr>
                <w:rFonts w:ascii="仿宋_GB2312" w:hAnsi="仿宋_GB2312" w:cs="仿宋_GB2312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（签字</w:t>
            </w:r>
            <w:r>
              <w:rPr>
                <w:rFonts w:hint="eastAsia" w:ascii="仿宋_GB2312" w:hAnsi="仿宋_GB2312" w:cs="仿宋_GB2312"/>
                <w:bCs/>
                <w:color w:val="000000" w:themeColor="text1"/>
                <w:kern w:val="0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、加</w:t>
            </w:r>
            <w:r>
              <w:rPr>
                <w:rFonts w:hint="eastAsia" w:ascii="仿宋_GB2312" w:hAnsi="仿宋_GB2312" w:cs="仿宋_GB2312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盖公章）</w:t>
            </w:r>
          </w:p>
          <w:p w14:paraId="6EE51E85">
            <w:pPr>
              <w:spacing w:line="360" w:lineRule="exact"/>
              <w:ind w:firstLine="0" w:firstLineChars="0"/>
              <w:jc w:val="right"/>
              <w:rPr>
                <w:rFonts w:ascii="仿宋_GB2312" w:hAnsi="仿宋_GB2312" w:cs="仿宋_GB2312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4D5EF9F">
            <w:pPr>
              <w:spacing w:line="360" w:lineRule="exact"/>
              <w:ind w:firstLine="0" w:firstLineChars="0"/>
              <w:jc w:val="right"/>
              <w:rPr>
                <w:rFonts w:ascii="仿宋_GB2312" w:hAnsi="仿宋_GB2312" w:cs="仿宋_GB2312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年     月    日</w:t>
            </w:r>
          </w:p>
        </w:tc>
      </w:tr>
      <w:tr w14:paraId="0A01E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  <w:jc w:val="center"/>
        </w:trPr>
        <w:tc>
          <w:tcPr>
            <w:tcW w:w="2238" w:type="dxa"/>
            <w:gridSpan w:val="2"/>
            <w:vAlign w:val="center"/>
          </w:tcPr>
          <w:p w14:paraId="4A40C997">
            <w:pPr>
              <w:spacing w:line="360" w:lineRule="exact"/>
              <w:ind w:firstLine="0" w:firstLineChars="0"/>
              <w:jc w:val="center"/>
              <w:rPr>
                <w:rFonts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标委会意见</w:t>
            </w:r>
          </w:p>
        </w:tc>
        <w:tc>
          <w:tcPr>
            <w:tcW w:w="6818" w:type="dxa"/>
            <w:gridSpan w:val="7"/>
          </w:tcPr>
          <w:p w14:paraId="15FF8FE5">
            <w:pPr>
              <w:spacing w:line="360" w:lineRule="exact"/>
              <w:ind w:firstLine="0" w:firstLineChars="0"/>
              <w:jc w:val="right"/>
              <w:rPr>
                <w:rFonts w:ascii="仿宋_GB2312" w:hAnsi="仿宋_GB2312" w:cs="仿宋_GB2312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558B5F7">
            <w:pPr>
              <w:spacing w:line="360" w:lineRule="exact"/>
              <w:ind w:firstLine="0" w:firstLineChars="0"/>
              <w:jc w:val="right"/>
              <w:rPr>
                <w:rFonts w:ascii="仿宋_GB2312" w:hAnsi="仿宋_GB2312" w:cs="仿宋_GB2312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435D6D0">
            <w:pPr>
              <w:spacing w:line="360" w:lineRule="exact"/>
              <w:ind w:firstLine="0" w:firstLineChars="0"/>
              <w:jc w:val="right"/>
              <w:rPr>
                <w:rFonts w:ascii="仿宋_GB2312" w:hAnsi="仿宋_GB2312" w:cs="仿宋_GB2312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标委会主任签字</w:t>
            </w:r>
          </w:p>
          <w:p w14:paraId="0802D9CE">
            <w:pPr>
              <w:spacing w:line="360" w:lineRule="exact"/>
              <w:ind w:firstLine="0" w:firstLineChars="0"/>
              <w:jc w:val="right"/>
              <w:rPr>
                <w:rFonts w:ascii="仿宋_GB2312" w:hAnsi="仿宋_GB2312" w:cs="仿宋_GB2312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392B9A9">
            <w:pPr>
              <w:spacing w:line="360" w:lineRule="exact"/>
              <w:ind w:firstLine="0" w:firstLineChars="0"/>
              <w:jc w:val="right"/>
              <w:rPr>
                <w:rFonts w:ascii="仿宋_GB2312" w:hAnsi="仿宋_GB2312" w:cs="仿宋_GB2312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（盖公章）</w:t>
            </w:r>
          </w:p>
          <w:p w14:paraId="59B7DDDE">
            <w:pPr>
              <w:spacing w:line="360" w:lineRule="exact"/>
              <w:ind w:firstLine="0" w:firstLineChars="0"/>
              <w:jc w:val="right"/>
              <w:rPr>
                <w:rFonts w:ascii="仿宋_GB2312" w:hAnsi="仿宋_GB2312" w:cs="仿宋_GB2312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526B153">
            <w:pPr>
              <w:spacing w:line="360" w:lineRule="exact"/>
              <w:ind w:firstLine="0" w:firstLineChars="0"/>
              <w:jc w:val="right"/>
              <w:rPr>
                <w:rFonts w:ascii="仿宋_GB2312" w:hAnsi="仿宋_GB2312" w:cs="仿宋_GB2312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年   月    日</w:t>
            </w:r>
          </w:p>
        </w:tc>
      </w:tr>
    </w:tbl>
    <w:p w14:paraId="2AC1FC1F">
      <w:pPr>
        <w:pStyle w:val="3"/>
        <w:ind w:firstLine="0" w:firstLineChars="0"/>
        <w:rPr>
          <w:highlight w:val="none"/>
        </w:rPr>
      </w:pPr>
    </w:p>
    <w:p w14:paraId="02A0633E">
      <w:pPr>
        <w:ind w:firstLine="0" w:firstLineChars="0"/>
        <w:jc w:val="left"/>
        <w:rPr>
          <w:rFonts w:ascii="方正小标宋_GBK" w:hAnsi="仿宋" w:eastAsia="方正小标宋_GBK" w:cs="黑体"/>
          <w:bCs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仿宋" w:eastAsia="方正小标宋_GBK" w:cs="黑体"/>
          <w:bCs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附件2：</w:t>
      </w:r>
    </w:p>
    <w:p w14:paraId="33008E98">
      <w:pPr>
        <w:ind w:firstLine="0" w:firstLineChars="0"/>
        <w:jc w:val="center"/>
        <w:rPr>
          <w:rFonts w:ascii="方正小标宋_GBK" w:hAnsi="仿宋" w:eastAsia="方正小标宋_GBK" w:cs="黑体"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bookmarkStart w:id="1" w:name="_GoBack"/>
      <w:bookmarkEnd w:id="1"/>
    </w:p>
    <w:p w14:paraId="0F52C103">
      <w:pPr>
        <w:ind w:firstLine="0" w:firstLineChars="0"/>
        <w:jc w:val="center"/>
        <w:rPr>
          <w:rFonts w:ascii="方正小标宋_GBK" w:hAnsi="仿宋" w:eastAsia="方正小标宋_GBK" w:cs="黑体"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仿宋" w:eastAsia="方正小标宋_GBK" w:cs="黑体"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参与制定团体标准</w:t>
      </w:r>
      <w:r>
        <w:rPr>
          <w:rFonts w:hint="eastAsia" w:ascii="方正小标宋_GBK" w:hAnsi="仿宋" w:eastAsia="方正小标宋_GBK" w:cs="黑体"/>
          <w:bCs/>
          <w:color w:val="000000" w:themeColor="text1"/>
          <w:sz w:val="44"/>
          <w:szCs w:val="44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（团体标准名称）    </w:t>
      </w:r>
      <w:r>
        <w:rPr>
          <w:rFonts w:hint="eastAsia" w:ascii="方正小标宋_GBK" w:hAnsi="仿宋" w:eastAsia="方正小标宋_GBK" w:cs="黑体"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知情同意证明</w:t>
      </w:r>
    </w:p>
    <w:p w14:paraId="710D5F8D">
      <w:pPr>
        <w:spacing w:line="271" w:lineRule="auto"/>
        <w:ind w:firstLine="432"/>
        <w:rPr>
          <w:rFonts w:ascii="Arial"/>
          <w:sz w:val="21"/>
          <w:highlight w:val="none"/>
        </w:rPr>
      </w:pPr>
    </w:p>
    <w:p w14:paraId="09C386E2">
      <w:pPr>
        <w:ind w:firstLine="0" w:firstLineChars="0"/>
        <w:rPr>
          <w:rFonts w:cs="Times New Roman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广西旅游协会</w:t>
      </w:r>
      <w:r>
        <w:rPr>
          <w:rFonts w:cs="Times New Roman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：</w:t>
      </w:r>
    </w:p>
    <w:p w14:paraId="7D49B241">
      <w:pPr>
        <w:ind w:firstLine="652"/>
        <w:rPr>
          <w:rFonts w:cs="Times New Roman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cs="Times New Roman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我单位知情并同意作为团体标准</w:t>
      </w:r>
      <w:r>
        <w:rPr>
          <w:rFonts w:hint="eastAsia" w:cs="Times New Roman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 xml:space="preserve"> （团体标准名称）  </w:t>
      </w:r>
      <w:r>
        <w:rPr>
          <w:rFonts w:cs="Times New Roman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起草单位之一。</w:t>
      </w:r>
    </w:p>
    <w:p w14:paraId="45A1BC95">
      <w:pPr>
        <w:ind w:firstLine="652"/>
        <w:rPr>
          <w:rFonts w:cs="Times New Roman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cs="Times New Roman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特此证明。</w:t>
      </w:r>
    </w:p>
    <w:p w14:paraId="3F8932E7">
      <w:pPr>
        <w:ind w:firstLine="652"/>
        <w:rPr>
          <w:rFonts w:cs="Times New Roman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663A0177">
      <w:pPr>
        <w:ind w:firstLine="652"/>
        <w:rPr>
          <w:rFonts w:cs="Times New Roman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5D6CD26E">
      <w:pPr>
        <w:ind w:firstLine="7172" w:firstLineChars="2200"/>
        <w:rPr>
          <w:rFonts w:cs="Times New Roman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bCs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cs="Times New Roman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盖章</w:t>
      </w:r>
      <w:r>
        <w:rPr>
          <w:rFonts w:hint="eastAsia" w:cs="Times New Roman"/>
          <w:bCs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7605B970">
      <w:pPr>
        <w:ind w:firstLine="652"/>
        <w:jc w:val="right"/>
        <w:rPr>
          <w:rFonts w:cs="Times New Roman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cs="Times New Roman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202</w:t>
      </w:r>
      <w:r>
        <w:rPr>
          <w:rFonts w:hint="eastAsia" w:cs="Times New Roman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6</w:t>
      </w:r>
      <w:r>
        <w:rPr>
          <w:rFonts w:cs="Times New Roman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Times New Roman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cs="Times New Roman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Times New Roman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cs="Times New Roman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日</w:t>
      </w:r>
    </w:p>
    <w:p w14:paraId="2E003B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735" w:right="1474" w:bottom="1565" w:left="1587" w:header="851" w:footer="1049" w:gutter="0"/>
      <w:pgNumType w:start="1"/>
      <w:cols w:space="0" w:num="1"/>
      <w:docGrid w:type="linesAndChars" w:linePitch="592" w:charSpace="12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52"/>
      </w:pPr>
      <w:r>
        <w:separator/>
      </w:r>
    </w:p>
  </w:endnote>
  <w:endnote w:type="continuationSeparator" w:id="1">
    <w:p>
      <w:pPr>
        <w:spacing w:line="240" w:lineRule="auto"/>
        <w:ind w:firstLine="65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B9840607-1B38-47CF-9AB2-AA4688803F0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F1EA8A9-6235-46BD-8FB5-2F08A3691DA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1179B2FD-018A-4E1E-B422-479675E8B7F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973FCB8E-F27F-489A-BC12-94EE180A21B4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4F4ED96C-B005-45D0-823B-1E9F9182113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D0E26566-5B53-4E54-97AF-59CA0D1ADF4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69E8D4">
    <w:pPr>
      <w:pStyle w:val="4"/>
      <w:spacing w:line="471" w:lineRule="auto"/>
      <w:ind w:firstLine="560"/>
      <w:rPr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AE5338">
                          <w:pPr>
                            <w:pStyle w:val="4"/>
                            <w:ind w:firstLine="560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5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AalSs7WAAAABgEAAA8AAAAAAAAAAQAgAAAAIgAAAGRycy9kb3ducmV2LnhtbFBL&#10;AQIUABQAAAAIAIdO4kAM5UmvMQIAAF8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5BAE5338">
                    <w:pPr>
                      <w:pStyle w:val="4"/>
                      <w:ind w:firstLine="560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5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836F08">
    <w:pPr>
      <w:pStyle w:val="4"/>
      <w:ind w:firstLine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E74055">
                          <w:pPr>
                            <w:pStyle w:val="4"/>
                            <w:ind w:firstLine="560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6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AalSs7WAAAABgEAAA8AAAAAAAAAAQAgAAAAIgAAAGRycy9kb3ducmV2LnhtbFBL&#10;AQIUABQAAAAIAIdO4kB5N8eTMQIAAF8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1CE74055">
                    <w:pPr>
                      <w:pStyle w:val="4"/>
                      <w:ind w:firstLine="560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6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924010"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52"/>
      </w:pPr>
      <w:r>
        <w:separator/>
      </w:r>
    </w:p>
  </w:footnote>
  <w:footnote w:type="continuationSeparator" w:id="1">
    <w:p>
      <w:pPr>
        <w:spacing w:line="240" w:lineRule="auto"/>
        <w:ind w:firstLine="65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70C86D">
    <w:pPr>
      <w:pStyle w:val="5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6E8691"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D97F64">
    <w:pPr>
      <w:pStyle w:val="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85163D"/>
    <w:rsid w:val="1085163D"/>
    <w:rsid w:val="27C83DAF"/>
    <w:rsid w:val="2B2D61D6"/>
    <w:rsid w:val="2E58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616" w:firstLineChars="20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outlineLvl w:val="0"/>
    </w:pPr>
    <w:rPr>
      <w:rFonts w:ascii="Times New Roman" w:hAnsi="Times New Roman" w:eastAsia="黑体" w:cstheme="majorBidi"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ind w:firstLine="630"/>
    </w:pPr>
    <w:rPr>
      <w:rFonts w:cs="仿宋_GB2312"/>
      <w:spacing w:val="-6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table" w:styleId="7">
    <w:name w:val="Table Grid"/>
    <w:basedOn w:val="6"/>
    <w:qFormat/>
    <w:uiPriority w:val="39"/>
    <w:rPr>
      <w:rFonts w:asciiTheme="minorHAnsi" w:eastAsiaTheme="minorEastAsi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标题 1 字符"/>
    <w:basedOn w:val="8"/>
    <w:link w:val="2"/>
    <w:qFormat/>
    <w:uiPriority w:val="9"/>
    <w:rPr>
      <w:rFonts w:ascii="Times New Roman" w:hAnsi="Times New Roman" w:eastAsia="黑体" w:cstheme="majorBidi"/>
      <w:color w:val="000000" w:themeColor="text1"/>
      <w:sz w:val="32"/>
      <w:szCs w:val="32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2026-01-20T09:48:00Z</dcterms:created>
  <dc:creator>化欣冉</dc:creator>
  <cp:lastModifiedBy>化欣冉</cp:lastModifiedBy>
  <dcterms:modified xsi:type="dcterms:W3CDTF">2026-01-20T09:49:14Z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A848BFA8F2F749FFAED9838875A79EE8_11</vt:lpwstr>
  </property>
  <property fmtid="{D5CDD505-2E9C-101B-9397-08002B2CF9AE}" pid="4" name="KSOTemplateDocerSaveRecord">
    <vt:lpwstr>eyJoZGlkIjoiNDQ4ZTBkOGQ5Y2M1OTA2N2FiZmQzYzA5MzEzM2VmMWMiLCJ1c2VySWQiOiIzOTMyODczODcifQ==</vt:lpwstr>
  </property>
</Properties>
</file>